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金融法苑  2019  总第99辑</w:t>
      </w:r>
    </w:p>
    <w:p>
      <w:r>
        <w:rPr>
          <w:rFonts w:ascii="宋体" w:hAnsi="宋体" w:eastAsia="宋体"/>
          <w:sz w:val="24"/>
        </w:rPr>
        <w:t>北京大学金融法研究中心主办；彭冰主编；李敏本辑执行主编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金融法苑  2019  总第99辑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北京大学金融法研究中心主办；彭冰主编；李敏本辑执行主编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本书出售、求购地址：https://www.jiaokey.com/book/detail/14674878.html</w:t>
      </w:r>
    </w:p>
    <w:p>
      <w:r>
        <w:t>更多相关图书推荐：https://www.jiaokey.com</w:t>
      </w:r>
    </w:p>
    <w:p>
      <w:r>
        <w:t>北京大学金融法研究中心主办；彭冰主编；李敏本辑执行主编 其他作品：https://www.jiaokey.com/tag/北京大学金融法研究中心主办；彭冰主编；李敏本辑执行主编.html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关键词搜索：https://www.jiaokey.com/tag/金融法苑  2019  总第99辑.html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