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绿色左权  环境与可持续发展教育</w:t>
      </w:r>
    </w:p>
    <w:p>
      <w:r>
        <w:rPr>
          <w:rFonts w:ascii="宋体" w:hAnsi="宋体" w:eastAsia="宋体"/>
          <w:sz w:val="24"/>
        </w:rPr>
        <w:t>唐文生主编；徐大鹏顾问；巨琼瑛编委会主任；牛秋生，巨琼瑛编写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绿色左权  环境与可持续发展教育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唐文生主编；徐大鹏顾问；巨琼瑛编委会主任；牛秋生，巨琼瑛编写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本书出售、求购地址：https://www.jiaokey.com/book/detail/14674743.html</w:t>
      </w:r>
    </w:p>
    <w:p>
      <w:r>
        <w:t>更多相关图书推荐：https://www.jiaokey.com</w:t>
      </w:r>
    </w:p>
    <w:p>
      <w:r>
        <w:t>唐文生主编；徐大鹏顾问；巨琼瑛编委会主任；牛秋生，巨琼瑛编写 其他作品：https://www.jiaokey.com/tag/唐文生主编；徐大鹏顾问；巨琼瑛编委会主任；牛秋生，巨琼瑛编写.html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关键词搜索：https://www.jiaokey.com/tag/绿色左权  环境与可持续发展教育.html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