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  主题  作家</w:t>
      </w:r>
    </w:p>
    <w:p>
      <w:r>
        <w:rPr>
          <w:rFonts w:ascii="宋体" w:hAnsi="宋体" w:eastAsia="宋体"/>
          <w:sz w:val="24"/>
        </w:rPr>
        <w:t>西蒙诺夫著；中央电影局剧本创作所编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  主题  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西蒙诺夫著；中央电影局剧本创作所编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本书出售、求购地址：https://www.jiaokey.com/book/detail/14673932.html</w:t>
      </w:r>
    </w:p>
    <w:p>
      <w:r>
        <w:t>更多相关图书推荐：https://www.jiaokey.com</w:t>
      </w:r>
    </w:p>
    <w:p>
      <w:r>
        <w:t>西蒙诺夫著；中央电影局剧本创作所编 其他作品：https://www.jiaokey.com/tag/西蒙诺夫著；中央电影局剧本创作所编.html</w:t>
      </w:r>
    </w:p>
    <w:p>
      <w:r>
        <w:t>关键词搜索：https://www.jiaokey.com/tag/计划  主题  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