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中国动画产业有限公司</w:t>
      </w:r>
    </w:p>
    <w:p>
      <w:r>
        <w:rPr>
          <w:rFonts w:ascii="宋体" w:hAnsi="宋体" w:eastAsia="宋体"/>
          <w:sz w:val="24"/>
        </w:rPr>
        <w:t>中国电影集团公司动画产业有限公司策划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中国动画产业有限公司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中国电影集团公司动画产业有限公司策划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本书出售、求购地址：https://www.jiaokey.com/book/detail/14673902.html</w:t>
      </w:r>
    </w:p>
    <w:p>
      <w:r>
        <w:t>更多相关图书推荐：https://www.jiaokey.com</w:t>
      </w:r>
    </w:p>
    <w:p>
      <w:r>
        <w:t>中国电影集团公司动画产业有限公司策划 其他作品：https://www.jiaokey.com/tag/中国电影集团公司动画产业有限公司策划.html</w:t>
      </w:r>
    </w:p>
    <w:p>
      <w:r>
        <w:t>关键词搜索：https://www.jiaokey.com/tag/中国动画产业有限公司.html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