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走向理性与清明  整本书运动之思辨读写</w:t>
      </w:r>
    </w:p>
    <w:p>
      <w:r>
        <w:rPr>
          <w:rFonts w:ascii="宋体" w:hAnsi="宋体" w:eastAsia="宋体"/>
          <w:sz w:val="24"/>
        </w:rPr>
        <w:t>余党绪著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走向理性与清明  整本书运动之思辨读写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余党绪著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本书出售、求购地址：https://www.jiaokey.com/book/detail/14672244.html</w:t>
      </w:r>
    </w:p>
    <w:p>
      <w:r>
        <w:t>更多相关图书推荐：https://www.jiaokey.com</w:t>
      </w:r>
    </w:p>
    <w:p>
      <w:r>
        <w:t>余党绪著 其他作品：https://www.jiaokey.com/tag/余党绪著.html</w:t>
      </w:r>
    </w:p>
    <w:p>
      <w:r>
        <w:t>关键词搜索：https://www.jiaokey.com/tag/走向理性与清明  整本书运动之思辨读写.html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