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现代俄语实用口语</w:t>
      </w:r>
    </w:p>
    <w:p>
      <w:r>
        <w:rPr>
          <w:rFonts w:ascii="宋体" w:hAnsi="宋体" w:eastAsia="宋体"/>
          <w:sz w:val="24"/>
        </w:rPr>
        <w:t>广东外语外贸大学翻译学研究中心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现代俄语实用口语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广东外语外贸大学翻译学研究中心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本书出售、求购地址：https://www.jiaokey.com/book/detail/14672020.html</w:t>
      </w:r>
    </w:p>
    <w:p>
      <w:r>
        <w:t>更多相关图书推荐：https://www.jiaokey.com</w:t>
      </w:r>
    </w:p>
    <w:p>
      <w:r>
        <w:t>广东外语外贸大学翻译学研究中心 其他作品：https://www.jiaokey.com/tag/广东外语外贸大学翻译学研究中心.html</w:t>
      </w:r>
    </w:p>
    <w:p>
      <w:r>
        <w:t>关键词搜索：https://www.jiaokey.com/tag/现代俄语实用口语.html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