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北京西苑中直机关大院刘进中同志收</w:t>
      </w:r>
    </w:p>
    <w:p>
      <w:r>
        <w:rPr>
          <w:rFonts w:ascii="宋体" w:hAnsi="宋体" w:eastAsia="宋体"/>
          <w:sz w:val="24"/>
        </w:rPr>
        <w:t>方志纯写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北京西苑中直机关大院刘进中同志收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方志纯写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本书出售、求购地址：https://www.jiaokey.com/book/detail/14670130.html</w:t>
      </w:r>
    </w:p>
    <w:p>
      <w:r>
        <w:t>更多相关图书推荐：https://www.jiaokey.com</w:t>
      </w:r>
    </w:p>
    <w:p>
      <w:r>
        <w:t>方志纯写 其他作品：https://www.jiaokey.com/tag/方志纯写.html</w:t>
      </w:r>
    </w:p>
    <w:p>
      <w:r>
        <w:t>关键词搜索：https://www.jiaokey.com/tag/北京西苑中直机关大院刘进中同志收.html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