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文化治理现代化  文化建设讲稿集</w:t>
      </w:r>
    </w:p>
    <w:p>
      <w:r>
        <w:rPr>
          <w:rFonts w:ascii="宋体" w:hAnsi="宋体" w:eastAsia="宋体"/>
          <w:sz w:val="24"/>
        </w:rPr>
        <w:t>祁述裕主编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文化治理现代化  文化建设讲稿集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本书出售、求购地址：https://www.jiaokey.com/book/detail/14669760.html</w:t>
      </w:r>
    </w:p>
    <w:p>
      <w:r>
        <w:t>更多相关图书推荐：https://www.jiaokey.com</w:t>
      </w:r>
    </w:p>
    <w:p>
      <w:r>
        <w:t>祁述裕主编 其他作品：https://www.jiaokey.com/tag/祁述裕主编.html</w:t>
      </w:r>
    </w:p>
    <w:p>
      <w:r>
        <w:t>国际行政学院出版社 出版图书：https://www.jiaokey.com/tag/国际行政学院出版社.html</w:t>
      </w:r>
    </w:p>
    <w:p>
      <w:r>
        <w:t>关键词搜索：https://www.jiaokey.com/tag/文化治理现代化  文化建设讲稿集.html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