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中国电视艺术通史  下</w:t>
      </w:r>
    </w:p>
    <w:p>
      <w:r>
        <w:rPr>
          <w:rFonts w:ascii="宋体" w:hAnsi="宋体" w:eastAsia="宋体"/>
          <w:sz w:val="24"/>
        </w:rPr>
        <w:t>陈志昂主编；阮若琳顾问；朱景和，周金华，薛莱撰稿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中国电视艺术通史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陈志昂主编；阮若琳顾问；朱景和，周金华，薛莱撰稿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本书出售、求购地址：https://www.jiaokey.com/book/detail/14668928.html</w:t>
      </w:r>
    </w:p>
    <w:p>
      <w:r>
        <w:t>更多相关图书推荐：https://www.jiaokey.com</w:t>
      </w:r>
    </w:p>
    <w:p>
      <w:r>
        <w:t>陈志昂主编；阮若琳顾问；朱景和，周金华，薛莱撰稿 其他作品：https://www.jiaokey.com/tag/陈志昂主编；阮若琳顾问；朱景和，周金华，薛莱撰稿.html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关键词搜索：https://www.jiaokey.com/tag/中国电视艺术通史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