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中国共产党株洲历史</w:t>
      </w:r>
    </w:p>
    <w:p>
      <w:r>
        <w:rPr>
          <w:rFonts w:ascii="宋体" w:hAnsi="宋体" w:eastAsia="宋体"/>
          <w:sz w:val="24"/>
        </w:rPr>
        <w:t>段谭云，彭建国主编；吴志平执行主编；肖恩寒，李剑秋，杨青副主编；彭立地等撰写；中共株洲市委党史工作办公室编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中国共产党株洲历史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段谭云，彭建国主编；吴志平执行主编；肖恩寒，李剑秋，杨青副主编；彭立地等撰写；中共株洲市委党史工作办公室编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本书出售、求购地址：https://www.jiaokey.com/book/detail/14668708.html</w:t>
      </w:r>
    </w:p>
    <w:p>
      <w:r>
        <w:t>更多相关图书推荐：https://www.jiaokey.com</w:t>
      </w:r>
    </w:p>
    <w:p>
      <w:r>
        <w:t>段谭云，彭建国主编；吴志平执行主编；肖恩寒，李剑秋，杨青副主编；彭立地等撰写；中共株洲市委党史工作办公室编 其他作品：https://www.jiaokey.com/tag/段谭云，彭建国主编；吴志平执行主编；肖恩寒，李剑秋，杨青副主编；彭立地等撰写；中共株洲市委党史工作办公室编.html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关键词搜索：https://www.jiaokey.com/tag/中国共产党株洲历史.html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