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高层钢结构住宅理论探索与工程实践</w:t>
      </w:r>
    </w:p>
    <w:p>
      <w:r>
        <w:rPr>
          <w:rFonts w:ascii="宋体" w:hAnsi="宋体" w:eastAsia="宋体"/>
          <w:sz w:val="24"/>
        </w:rPr>
        <w:t>（中国）康会宾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高层钢结构住宅理论探索与工程实践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（中国）康会宾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本书出售、求购地址：https://www.jiaokey.com/book/detail/14667919.html</w:t>
      </w:r>
    </w:p>
    <w:p>
      <w:r>
        <w:t>更多相关图书推荐：https://www.jiaokey.com</w:t>
      </w:r>
    </w:p>
    <w:p>
      <w:r>
        <w:t>（中国）康会宾 其他作品：https://www.jiaokey.com/tag/（中国）康会宾.html</w:t>
      </w:r>
    </w:p>
    <w:p>
      <w:r>
        <w:t>吉林大学出版社 出版图书：https://www.jiaokey.com/tag/吉林大学出版社.html</w:t>
      </w:r>
    </w:p>
    <w:p>
      <w:r>
        <w:t>关键词搜索：https://www.jiaokey.com/tag/高层钢结构住宅理论探索与工程实践.html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