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大数据技术与应用丛书  Spark大数据分析与实战</w:t>
      </w:r>
    </w:p>
    <w:p>
      <w:r>
        <w:rPr>
          <w:rFonts w:ascii="宋体" w:hAnsi="宋体" w:eastAsia="宋体"/>
          <w:sz w:val="24"/>
        </w:rPr>
        <w:t>袁勤勇责任编辑；（中国）黑马程序员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大数据技术与应用丛书  Spark大数据分析与实战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袁勤勇责任编辑；（中国）黑马程序员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本书出售、求购地址：https://www.jiaokey.com/book/detail/14667799.html</w:t>
      </w:r>
    </w:p>
    <w:p>
      <w:r>
        <w:t>更多相关图书推荐：https://www.jiaokey.com</w:t>
      </w:r>
    </w:p>
    <w:p>
      <w:r>
        <w:t>袁勤勇责任编辑；（中国）黑马程序员 其他作品：https://www.jiaokey.com/tag/袁勤勇责任编辑；（中国）黑马程序员.html</w:t>
      </w:r>
    </w:p>
    <w:p>
      <w:r>
        <w:t>清华大学出版社 出版图书：https://www.jiaokey.com/tag/清华大学出版社.html</w:t>
      </w:r>
    </w:p>
    <w:p>
      <w:r>
        <w:t>关键词搜索：https://www.jiaokey.com/tag/大数据技术与应用丛书  Spark大数据分析与实战.html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