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我们的世界是首诗</w:t>
      </w:r>
    </w:p>
    <w:p>
      <w:r>
        <w:rPr>
          <w:rFonts w:ascii="宋体" w:hAnsi="宋体" w:eastAsia="宋体"/>
          <w:sz w:val="24"/>
        </w:rPr>
        <w:t>（英国）安琪拉·麦克阿里斯特，瓦斯和汉尼伯工作室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我们的世界是首诗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（英国）安琪拉·麦克阿里斯特，瓦斯和汉尼伯工作室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本书出售、求购地址：https://www.jiaokey.com/book/detail/14667524.html</w:t>
      </w:r>
    </w:p>
    <w:p>
      <w:r>
        <w:t>更多相关图书推荐：https://www.jiaokey.com</w:t>
      </w:r>
    </w:p>
    <w:p>
      <w:r>
        <w:t>（英国）安琪拉·麦克阿里斯特，瓦斯和汉尼伯工作室 其他作品：https://www.jiaokey.com/tag/（英国）安琪拉·麦克阿里斯特，瓦斯和汉尼伯工作室.html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关键词搜索：https://www.jiaokey.com/tag/我们的世界是首诗.html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