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问题导向与监狱创新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问题导向与监狱创新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本书出售、求购地址：https://www.jiaokey.com/book/detail/14667035.html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关键词搜索：https://www.jiaokey.com/tag/问题导向与监狱创新.html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