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书名：当代风景油画创作表现意识的研究</w:t>
      </w:r>
    </w:p>
    <w:p>
      <w:r>
        <w:t>作者：（中国）张艺龙，徐琳琳</w:t>
      </w:r>
    </w:p>
    <w:p>
      <w:r>
        <w:t>出版社：长春：吉林美术出版社</w:t>
      </w:r>
    </w:p>
    <w:p>
      <w:r>
        <w:t>出版日期：2019.01</w:t>
      </w:r>
    </w:p>
    <w:p>
      <w:r>
        <w:t>总页数：166</w:t>
      </w:r>
    </w:p>
    <w:p>
      <w:r>
        <w:t>更多请访问教客网: www.jiaokey.com</w:t>
      </w:r>
    </w:p>
    <w:p>
      <w:r>
        <w:t>当代风景油画创作表现意识的研究 评论地址：https://www.jiaokey.com/book/detail/14666762.html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