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普通高等教育“十三五”汽车类规划教材  新能源汽车传动系统智能设计</w:t>
      </w:r>
    </w:p>
    <w:p>
      <w:r>
        <w:rPr>
          <w:rFonts w:ascii="宋体" w:hAnsi="宋体" w:eastAsia="宋体"/>
          <w:sz w:val="24"/>
        </w:rPr>
        <w:t>宋朝省，朱才朝，李洪鑫主编；郭栋，隋立起，秦训鹏，韩爱国，邓小禾，冯庆东，杨样参编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普通高等教育“十三五”汽车类规划教材  新能源汽车传动系统智能设计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宋朝省，朱才朝，李洪鑫主编；郭栋，隋立起，秦训鹏，韩爱国，邓小禾，冯庆东，杨样参编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本书出售、求购地址：https://www.jiaokey.com/book/detail/14665975.html</w:t>
      </w:r>
    </w:p>
    <w:p>
      <w:r>
        <w:t>更多相关图书推荐：https://www.jiaokey.com</w:t>
      </w:r>
    </w:p>
    <w:p>
      <w:r>
        <w:t>宋朝省，朱才朝，李洪鑫主编；郭栋，隋立起，秦训鹏，韩爱国，邓小禾，冯庆东，杨样参编 其他作品：https://www.jiaokey.com/tag/宋朝省，朱才朝，李洪鑫主编；郭栋，隋立起，秦训鹏，韩爱国，邓小禾，冯庆东，杨样参编.html</w:t>
      </w:r>
    </w:p>
    <w:p>
      <w:r>
        <w:t>机械工业出版社 出版图书：https://www.jiaokey.com/tag/机械工业出版社.html</w:t>
      </w:r>
    </w:p>
    <w:p>
      <w:r>
        <w:t>关键词搜索：https://www.jiaokey.com/tag/普通高等教育“十三五”汽车类规划教材  新能源汽车传动系统智能设计.html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