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OCA Oracle Database SQL认证考试指南（1Z0-071）</w:t>
      </w:r>
    </w:p>
    <w:p>
      <w:r>
        <w:rPr>
          <w:rFonts w:ascii="宋体" w:hAnsi="宋体" w:eastAsia="宋体"/>
          <w:sz w:val="24"/>
        </w:rPr>
        <w:t>（美）史蒂夫·奥赫恩著；焦婵译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OCA Oracle Database SQL认证考试指南（1Z0-071）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（美）史蒂夫·奥赫恩著；焦婵译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本书出售、求购地址：https://www.jiaokey.com/book/detail/14665803.html</w:t>
      </w:r>
    </w:p>
    <w:p>
      <w:r>
        <w:t>更多相关图书推荐：https://www.jiaokey.com</w:t>
      </w:r>
    </w:p>
    <w:p>
      <w:r>
        <w:t>（美）史蒂夫·奥赫恩著；焦婵译 其他作品：https://www.jiaokey.com/tag/（美）史蒂夫·奥赫恩著；焦婵译.html</w:t>
      </w:r>
    </w:p>
    <w:p>
      <w:r>
        <w:t>清华大学出版社 出版图书：https://www.jiaokey.com/tag/清华大学出版社.html</w:t>
      </w:r>
    </w:p>
    <w:p>
      <w:r>
        <w:t>关键词搜索：https://www.jiaokey.com/tag/OCA Oracle Database SQL认证考试指南（1Z0-071）.html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