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3D打印创意设计与制作</w:t>
      </w:r>
    </w:p>
    <w:p>
      <w:r>
        <w:rPr>
          <w:rFonts w:ascii="宋体" w:hAnsi="宋体" w:eastAsia="宋体"/>
          <w:sz w:val="24"/>
        </w:rPr>
        <w:t>解乃军,郭覃,金茜,孙斌,陆欣云,刘丽丽,陈勇,勾彬,祁连祥,杨昭兰,韩九强,郁汉琪主审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3D打印创意设计与制作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解乃军,郭覃,金茜,孙斌,陆欣云,刘丽丽,陈勇,勾彬,祁连祥,杨昭兰,韩九强,郁汉琪主审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9787519816643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立体印刷-印刷术-高等学校-教材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特种印刷</w:t>
            </w:r>
          </w:p>
        </w:tc>
      </w:tr>
    </w:tbl>
    <w:p/>
    <w:p>
      <w:pPr>
        <w:pStyle w:val="Heading1"/>
      </w:pPr>
      <w:r>
        <w:t>图书介绍</w:t>
      </w:r>
    </w:p>
    <w:p>
      <w:r>
        <w:t>全书共分六章。</w:t>
      </w:r>
    </w:p>
    <w:p/>
    <w:p>
      <w:r>
        <w:t>本书出售、求购地址：https://www.jiaokey.com/book/detail/14665793.html</w:t>
      </w:r>
    </w:p>
    <w:p>
      <w:r>
        <w:t>更多特种印刷图书推荐：https://www.jiaokey.com</w:t>
      </w:r>
    </w:p>
    <w:p>
      <w:r>
        <w:t>解乃军,郭覃,金茜,孙斌,陆欣云,刘丽丽,陈勇,勾彬,祁连祥,杨昭兰,韩九强,郁汉琪主审 其他作品：https://www.jiaokey.com/tag/解乃军,郭覃,金茜,孙斌,陆欣云,刘丽丽,陈勇,勾彬,祁连祥,杨昭兰,韩九强,郁汉琪主审.html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关键词搜索：https://www.jiaokey.com/tag/立体印刷-印刷术-高等学校-教材.html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