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</w:t>
      </w:r>
    </w:p>
    <w:p>
      <w:r>
        <w:rPr>
          <w:rFonts w:ascii="宋体" w:hAnsi="宋体" w:eastAsia="宋体"/>
          <w:sz w:val="24"/>
        </w:rPr>
        <w:t>霍宏，李永凯主编；王婕，黄葳，刘以钢副主编；王风丽主审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霍宏，李永凯主编；王婕，黄葳，刘以钢副主编；王风丽主审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本书出售、求购地址：https://www.jiaokey.com/book/detail/14664403.html</w:t>
      </w:r>
    </w:p>
    <w:p>
      <w:r>
        <w:t>更多相关图书推荐：https://www.jiaokey.com</w:t>
      </w:r>
    </w:p>
    <w:p>
      <w:r>
        <w:t>霍宏，李永凯主编；王婕，黄葳，刘以钢副主编；王风丽主审 其他作品：https://www.jiaokey.com/tag/霍宏，李永凯主编；王婕，黄葳，刘以钢副主编；王风丽主审.html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