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CC图像处理基础案例教程</w:t>
      </w:r>
    </w:p>
    <w:p>
      <w:r>
        <w:rPr>
          <w:rFonts w:ascii="宋体" w:hAnsi="宋体" w:eastAsia="宋体"/>
          <w:sz w:val="24"/>
        </w:rPr>
        <w:t>史宇宏，刘万昱主编；徐柏权，宋勇，王双副主编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CC图像处理基础案例教程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史宇宏，刘万昱主编；徐柏权，宋勇，王双副主编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本书出售、求购地址：https://www.jiaokey.com/book/detail/14663159.html</w:t>
      </w:r>
    </w:p>
    <w:p>
      <w:r>
        <w:t>更多相关图书推荐：https://www.jiaokey.com</w:t>
      </w:r>
    </w:p>
    <w:p>
      <w:r>
        <w:t>史宇宏，刘万昱主编；徐柏权，宋勇，王双副主编 其他作品：https://www.jiaokey.com/tag/史宇宏，刘万昱主编；徐柏权，宋勇，王双副主编.html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关键词搜索：https://www.jiaokey.com/tag/中文版Photoshop CC图像处理基础案例教程.html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