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中压电气设备设计与选择指南</w:t>
      </w:r>
    </w:p>
    <w:p>
      <w:r>
        <w:rPr>
          <w:rFonts w:ascii="宋体" w:hAnsi="宋体" w:eastAsia="宋体"/>
          <w:sz w:val="24"/>
        </w:rPr>
        <w:t>（法）特瑞·科梅尼尔（THIERRYCORMENIER）编；施耐德电气专家团队译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中压电气设备设计与选择指南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（法）特瑞·科梅尼尔（THIERRYCORMENIER）编；施耐德电气专家团队译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本书出售、求购地址：https://www.jiaokey.com/book/detail/14663153.html</w:t>
      </w:r>
    </w:p>
    <w:p>
      <w:r>
        <w:t>更多相关图书推荐：https://www.jiaokey.com</w:t>
      </w:r>
    </w:p>
    <w:p>
      <w:r>
        <w:t>（法）特瑞·科梅尼尔（THIERRYCORMENIER）编；施耐德电气专家团队译 其他作品：https://www.jiaokey.com/tag/（法）特瑞·科梅尼尔（THIERRYCORMENIER）编；施耐德电气专家团队译.html</w:t>
      </w:r>
    </w:p>
    <w:p>
      <w:r>
        <w:t>中国电力出版社 出版图书：https://www.jiaokey.com/tag/中国电力出版社.html</w:t>
      </w:r>
    </w:p>
    <w:p>
      <w:r>
        <w:t>关键词搜索：https://www.jiaokey.com/tag/中压电气设备设计与选择指南.html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