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火力发电厂运行操作票</w:t>
      </w:r>
    </w:p>
    <w:p>
      <w:r>
        <w:rPr>
          <w:rFonts w:ascii="宋体" w:hAnsi="宋体" w:eastAsia="宋体"/>
          <w:sz w:val="24"/>
        </w:rPr>
        <w:t>中国神华能源股份有限公司,王树民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火力发电厂运行操作票</w:t>
            </w:r>
          </w:p>
        </w:tc>
      </w:tr>
      <w:tr>
        <w:tc>
          <w:tcPr>
            <w:tcW w:type="dxa" w:w="4320"/>
          </w:tcPr>
          <w:p>
            <w:r>
              <w:t>作者</w:t>
            </w:r>
          </w:p>
        </w:tc>
        <w:tc>
          <w:tcPr>
            <w:tcW w:type="dxa" w:w="4320"/>
          </w:tcPr>
          <w:p>
            <w:r>
              <w:t>中国神华能源股份有限公司,王树民</w:t>
            </w:r>
          </w:p>
        </w:tc>
      </w:tr>
      <w:tr>
        <w:tc>
          <w:tcPr>
            <w:tcW w:type="dxa" w:w="4320"/>
          </w:tcPr>
          <w:p>
            <w:r>
              <w:t>出版社</w:t>
            </w:r>
          </w:p>
        </w:tc>
        <w:tc>
          <w:tcPr>
            <w:tcW w:type="dxa" w:w="4320"/>
          </w:tcPr>
          <w:p>
            <w:r>
              <w:t>北京：中国电力出版社</w:t>
            </w:r>
          </w:p>
        </w:tc>
      </w:tr>
      <w:tr>
        <w:tc>
          <w:tcPr>
            <w:tcW w:type="dxa" w:w="4320"/>
          </w:tcPr>
          <w:p>
            <w:r>
              <w:t>ISBN</w:t>
            </w:r>
          </w:p>
        </w:tc>
        <w:tc>
          <w:tcPr>
            <w:tcW w:type="dxa" w:w="4320"/>
          </w:tcPr>
          <w:p>
            <w:r>
              <w:t>9787519821449</w:t>
            </w:r>
          </w:p>
        </w:tc>
      </w:tr>
      <w:tr>
        <w:tc>
          <w:tcPr>
            <w:tcW w:type="dxa" w:w="4320"/>
          </w:tcPr>
          <w:p>
            <w:r>
              <w:t>出版日期</w:t>
            </w:r>
          </w:p>
        </w:tc>
        <w:tc>
          <w:tcPr>
            <w:tcW w:type="dxa" w:w="4320"/>
          </w:tcPr>
          <w:p>
            <w:r>
              <w:t>2018-04-01</w:t>
            </w:r>
          </w:p>
        </w:tc>
      </w:tr>
      <w:tr>
        <w:tc>
          <w:tcPr>
            <w:tcW w:type="dxa" w:w="4320"/>
          </w:tcPr>
          <w:p>
            <w:r>
              <w:t>页数</w:t>
            </w:r>
          </w:p>
        </w:tc>
        <w:tc>
          <w:tcPr>
            <w:tcW w:type="dxa" w:w="4320"/>
          </w:tcPr>
          <w:p>
            <w:r>
              <w:t>312</w:t>
            </w:r>
          </w:p>
        </w:tc>
      </w:tr>
      <w:tr>
        <w:tc>
          <w:tcPr>
            <w:tcW w:type="dxa" w:w="4320"/>
          </w:tcPr>
          <w:p>
            <w:r>
              <w:t>价格</w:t>
            </w:r>
          </w:p>
        </w:tc>
        <w:tc>
          <w:tcPr>
            <w:tcW w:type="dxa" w:w="4320"/>
          </w:tcPr>
          <w:p>
            <w:r/>
          </w:p>
        </w:tc>
      </w:tr>
      <w:tr>
        <w:tc>
          <w:tcPr>
            <w:tcW w:type="dxa" w:w="4320"/>
          </w:tcPr>
          <w:p>
            <w:r>
              <w:t>关键词</w:t>
            </w:r>
          </w:p>
        </w:tc>
        <w:tc>
          <w:tcPr>
            <w:tcW w:type="dxa" w:w="4320"/>
          </w:tcPr>
          <w:p>
            <w:r>
              <w:t>火电厂-运行</w:t>
            </w:r>
          </w:p>
        </w:tc>
      </w:tr>
      <w:tr>
        <w:tc>
          <w:tcPr>
            <w:tcW w:type="dxa" w:w="4320"/>
          </w:tcPr>
          <w:p>
            <w:r>
              <w:t>分类</w:t>
            </w:r>
          </w:p>
        </w:tc>
        <w:tc>
          <w:tcPr>
            <w:tcW w:type="dxa" w:w="4320"/>
          </w:tcPr>
          <w:p>
            <w:r>
              <w:t>发电厂</w:t>
            </w:r>
          </w:p>
        </w:tc>
      </w:tr>
    </w:tbl>
    <w:p/>
    <w:p>
      <w:pPr>
        <w:pStyle w:val="Heading1"/>
      </w:pPr>
      <w:r>
        <w:t>图书介绍</w:t>
      </w:r>
    </w:p>
    <w:p>
      <w:r>
        <w:t>本套丛书是国家能源投资集团成立后组织编写的安全生产领域第一套系列丛书，本套丛书是一个开口广泛的规划，未来随着工作进展，会不断往里补充其他分册内容，首批先出版4个分册，本套丛书作为国家能源投资集团成立后规范企业安全管理、规范安全作业的重要工具，将要全员覆盖、全员贯彻实施，相信会取得不错的销售业绩。</w:t>
      </w:r>
    </w:p>
    <w:p/>
    <w:p>
      <w:r>
        <w:t>本书出售、求购地址：https://www.jiaokey.com/book/detail/14663151.html</w:t>
      </w:r>
    </w:p>
    <w:p>
      <w:r>
        <w:t>更多发电厂图书推荐：https://www.jiaokey.com</w:t>
      </w:r>
    </w:p>
    <w:p>
      <w:r>
        <w:t>中国神华能源股份有限公司,王树民 其他作品：https://www.jiaokey.com/tag/中国神华能源股份有限公司,王树民.html</w:t>
      </w:r>
    </w:p>
    <w:p>
      <w:r>
        <w:t>北京：中国电力出版社 出版图书：https://www.jiaokey.com/tag/北京：中国电力出版社.html</w:t>
      </w:r>
    </w:p>
    <w:p>
      <w:r>
        <w:t>关键词搜索：https://www.jiaokey.com/tag/火电厂-运行.html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