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C++程序设计实践教程</w:t>
      </w:r>
    </w:p>
    <w:p>
      <w:r>
        <w:rPr>
          <w:rFonts w:ascii="宋体" w:hAnsi="宋体" w:eastAsia="宋体"/>
          <w:sz w:val="24"/>
        </w:rPr>
        <w:t>田小梅，刘新宇，李浪主编；王樱，李康满，郑光勇副主编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田小梅，刘新宇，李浪主编；王樱，李康满，郑光勇副主编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本书出售、求购地址：https://www.jiaokey.com/book/detail/14663124.html</w:t>
      </w:r>
    </w:p>
    <w:p>
      <w:r>
        <w:t>更多相关图书推荐：https://www.jiaokey.com</w:t>
      </w:r>
    </w:p>
    <w:p>
      <w:r>
        <w:t>田小梅，刘新宇，李浪主编；王樱，李康满，郑光勇副主编 其他作品：https://www.jiaokey.com/tag/田小梅，刘新宇，李浪主编；王樱，李康满，郑光勇副主编.html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关键词搜索：https://www.jiaokey.com/tag/C++程序设计实践教程.html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