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蔡梦霞书法作品集</w:t>
      </w:r>
    </w:p>
    <w:p>
      <w:r>
        <w:rPr>
          <w:rFonts w:ascii="宋体" w:hAnsi="宋体" w:eastAsia="宋体"/>
          <w:sz w:val="24"/>
        </w:rPr>
        <w:t>蔡梦霞著；静逸堂编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蔡梦霞书法作品集</w:t>
            </w:r>
          </w:p>
        </w:tc>
      </w:tr>
      <w:tr>
        <w:tc>
          <w:tcPr>
            <w:tcW w:type="dxa" w:w="4320"/>
          </w:tcPr>
          <w:p>
            <w:r>
              <w:t>作者</w:t>
            </w:r>
          </w:p>
        </w:tc>
        <w:tc>
          <w:tcPr>
            <w:tcW w:type="dxa" w:w="4320"/>
          </w:tcPr>
          <w:p>
            <w:r>
              <w:t>蔡梦霞著；静逸堂编</w:t>
            </w:r>
          </w:p>
        </w:tc>
      </w:tr>
      <w:tr>
        <w:tc>
          <w:tcPr>
            <w:tcW w:type="dxa" w:w="4320"/>
          </w:tcPr>
          <w:p>
            <w:r>
              <w:t>出版社</w:t>
            </w:r>
          </w:p>
        </w:tc>
        <w:tc>
          <w:tcPr>
            <w:tcW w:type="dxa" w:w="4320"/>
          </w:tcPr>
          <w:p>
            <w:r/>
          </w:p>
        </w:tc>
      </w:tr>
      <w:tr>
        <w:tc>
          <w:tcPr>
            <w:tcW w:type="dxa" w:w="4320"/>
          </w:tcPr>
          <w:p>
            <w:r>
              <w:t>ISBN</w:t>
            </w:r>
          </w:p>
        </w:tc>
        <w:tc>
          <w:tcPr>
            <w:tcW w:type="dxa" w:w="4320"/>
          </w:tcPr>
          <w:p>
            <w:r>
              <w:t>978-7-5503-1754-3</w:t>
            </w:r>
          </w:p>
        </w:tc>
      </w:tr>
      <w:tr>
        <w:tc>
          <w:tcPr>
            <w:tcW w:type="dxa" w:w="4320"/>
          </w:tcPr>
          <w:p>
            <w:r>
              <w:t>出版日期</w:t>
            </w:r>
          </w:p>
        </w:tc>
        <w:tc>
          <w:tcPr>
            <w:tcW w:type="dxa" w:w="4320"/>
          </w:tcPr>
          <w:p>
            <w:r>
              <w:t>2018-11-01</w:t>
            </w:r>
          </w:p>
        </w:tc>
      </w:tr>
      <w:tr>
        <w:tc>
          <w:tcPr>
            <w:tcW w:type="dxa" w:w="4320"/>
          </w:tcPr>
          <w:p>
            <w:r>
              <w:t>页数</w:t>
            </w:r>
          </w:p>
        </w:tc>
        <w:tc>
          <w:tcPr>
            <w:tcW w:type="dxa" w:w="4320"/>
          </w:tcPr>
          <w:p>
            <w:r>
              <w:t>103</w:t>
            </w:r>
          </w:p>
        </w:tc>
      </w:tr>
      <w:tr>
        <w:tc>
          <w:tcPr>
            <w:tcW w:type="dxa" w:w="4320"/>
          </w:tcPr>
          <w:p>
            <w:r>
              <w:t>价格</w:t>
            </w:r>
          </w:p>
        </w:tc>
        <w:tc>
          <w:tcPr>
            <w:tcW w:type="dxa" w:w="4320"/>
          </w:tcPr>
          <w:p>
            <w:r/>
          </w:p>
        </w:tc>
      </w:tr>
      <w:tr>
        <w:tc>
          <w:tcPr>
            <w:tcW w:type="dxa" w:w="4320"/>
          </w:tcPr>
          <w:p>
            <w:r>
              <w:t>关键词</w:t>
            </w:r>
          </w:p>
        </w:tc>
        <w:tc>
          <w:tcPr>
            <w:tcW w:type="dxa" w:w="4320"/>
          </w:tcPr>
          <w:p>
            <w:r>
              <w:t>汉字-法书-作品集-中国-现代</w:t>
            </w:r>
          </w:p>
        </w:tc>
      </w:tr>
      <w:tr>
        <w:tc>
          <w:tcPr>
            <w:tcW w:type="dxa" w:w="4320"/>
          </w:tcPr>
          <w:p>
            <w:r>
              <w:t>分类</w:t>
            </w:r>
          </w:p>
        </w:tc>
        <w:tc>
          <w:tcPr>
            <w:tcW w:type="dxa" w:w="4320"/>
          </w:tcPr>
          <w:p>
            <w:r/>
          </w:p>
        </w:tc>
      </w:tr>
    </w:tbl>
    <w:p/>
    <w:p>
      <w:pPr>
        <w:pStyle w:val="Heading1"/>
      </w:pPr>
      <w:r>
        <w:t>图书介绍</w:t>
      </w:r>
    </w:p>
    <w:p>
      <w:r>
        <w:t>蔡梦霞接受过专业、系统的书法教育，先后获得学士、硕士和博士学位。该作品集汇集了她近些年创作的书法作品70余件，这些作品全面系统地展现了她在书法实践、教学和研究方面的成就，是其个人艺术风貌的一次集中展示。另一方面，作为学院体系下培养的并且在高校从事专业教学的书法实践者和研究者，她的艺术历程能够给相关学习者提供一种参照作用，具有一定的参照意义。</w:t>
      </w:r>
    </w:p>
    <w:p/>
    <w:p>
      <w:r>
        <w:t>本书出售、求购地址：https://www.jiaokey.com/book/detail/14662168.html</w:t>
      </w:r>
    </w:p>
    <w:p>
      <w:r>
        <w:t>更多相关图书推荐：https://www.jiaokey.com</w:t>
      </w:r>
    </w:p>
    <w:p>
      <w:r>
        <w:t>蔡梦霞著；静逸堂编 其他作品：https://www.jiaokey.com/tag/蔡梦霞著；静逸堂编.html</w:t>
      </w:r>
    </w:p>
    <w:p>
      <w:r>
        <w:t>关键词搜索：https://www.jiaokey.com/tag/汉字-法书-作品集-中国-现代.html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