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义务教育教科书《美术》（湘版）  七年级  上  使用参考  2019年印刷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义务教育教科书《美术》（湘版）  七年级  上  使用参考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本书出售、求购地址：https://www.jiaokey.com/book/detail/14661848.html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关键词搜索：https://www.jiaokey.com/tag/义务教育教科书《美术》（湘版）  七年级  上  使用参考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