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义务教育教材  艺术  教师教学用书  九年级  上  2017年印刷</w:t>
      </w:r>
    </w:p>
    <w:p>
      <w:r>
        <w:rPr>
          <w:rFonts w:ascii="宋体" w:hAnsi="宋体" w:eastAsia="宋体"/>
          <w:sz w:val="24"/>
        </w:rPr>
        <w:t>杨立梅主编；周杰，李金祥副主编；冯树远，鞠红，吴刚，孙玥，程实编写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义务教育教材  艺术  教师教学用书  九年级  上  2017年印刷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杨立梅主编；周杰，李金祥副主编；冯树远，鞠红，吴刚，孙玥，程实编写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本书出售、求购地址：https://www.jiaokey.com/book/detail/14661438.html</w:t>
      </w:r>
    </w:p>
    <w:p>
      <w:r>
        <w:t>更多相关图书推荐：https://www.jiaokey.com</w:t>
      </w:r>
    </w:p>
    <w:p>
      <w:r>
        <w:t>杨立梅主编；周杰，李金祥副主编；冯树远，鞠红，吴刚，孙玥，程实编写 其他作品：https://www.jiaokey.com/tag/杨立梅主编；周杰，李金祥副主编；冯树远，鞠红，吴刚，孙玥，程实编写.html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关键词搜索：https://www.jiaokey.com/tag/义务教育教材  艺术  教师教学用书  九年级  上  2017年印刷.html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