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大学信息素质基础</w:t>
      </w:r>
    </w:p>
    <w:p>
      <w:r>
        <w:rPr>
          <w:rFonts w:ascii="宋体" w:hAnsi="宋体" w:eastAsia="宋体"/>
          <w:sz w:val="24"/>
        </w:rPr>
        <w:t>于光，宋天华主编；李春海，汪红秋，许虹，郭兴明，孟祥志，赵翀参编；耿小兵主审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大学信息素质基础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于光，宋天华主编；李春海，汪红秋，许虹，郭兴明，孟祥志，赵翀参编；耿小兵主审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本书出售、求购地址：https://www.jiaokey.com/book/detail/14659998.html</w:t>
      </w:r>
    </w:p>
    <w:p>
      <w:r>
        <w:t>更多相关图书推荐：https://www.jiaokey.com</w:t>
      </w:r>
    </w:p>
    <w:p>
      <w:r>
        <w:t>于光，宋天华主编；李春海，汪红秋，许虹，郭兴明，孟祥志，赵翀参编；耿小兵主审 其他作品：https://www.jiaokey.com/tag/于光，宋天华主编；李春海，汪红秋，许虹，郭兴明，孟祥志，赵翀参编；耿小兵主审.html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关键词搜索：https://www.jiaokey.com/tag/大学信息素质基础.html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