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矿物物理分选</w:t>
      </w:r>
    </w:p>
    <w:p>
      <w:r>
        <w:rPr>
          <w:rFonts w:ascii="宋体" w:hAnsi="宋体" w:eastAsia="宋体"/>
          <w:sz w:val="24"/>
        </w:rPr>
        <w:t>胡岳华丛书主编；魏德洲主编；何平波，文书明，孙春宝副主编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矿物物理分选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胡岳华丛书主编；魏德洲主编；何平波，文书明，孙春宝副主编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本书出售、求购地址：https://www.jiaokey.com/book/detail/14659903.html</w:t>
      </w:r>
    </w:p>
    <w:p>
      <w:r>
        <w:t>更多相关图书推荐：https://www.jiaokey.com</w:t>
      </w:r>
    </w:p>
    <w:p>
      <w:r>
        <w:t>胡岳华丛书主编；魏德洲主编；何平波，文书明，孙春宝副主编 其他作品：https://www.jiaokey.com/tag/胡岳华丛书主编；魏德洲主编；何平波，文书明，孙春宝副主编.html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关键词搜索：https://www.jiaokey.com/tag/矿物物理分选.html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