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创客空间项目宝典  创客妙趣大项目50例</w:t>
      </w:r>
    </w:p>
    <w:p>
      <w:r>
        <w:rPr>
          <w:rFonts w:ascii="宋体" w:hAnsi="宋体" w:eastAsia="宋体"/>
          <w:sz w:val="24"/>
        </w:rPr>
        <w:t>魏勇俊责任编辑；糜修尘译；（美国）科琳·格雷夫斯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创客空间项目宝典  创客妙趣大项目50例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魏勇俊责任编辑；糜修尘译；（美国）科琳·格雷夫斯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本书出售、求购地址：https://www.jiaokey.com/book/detail/14658869.html</w:t>
      </w:r>
    </w:p>
    <w:p>
      <w:r>
        <w:t>更多相关图书推荐：https://www.jiaokey.com</w:t>
      </w:r>
    </w:p>
    <w:p>
      <w:r>
        <w:t>魏勇俊责任编辑；糜修尘译；（美国）科琳·格雷夫斯 其他作品：https://www.jiaokey.com/tag/魏勇俊责任编辑；糜修尘译；（美国）科琳·格雷夫斯.html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关键词搜索：https://www.jiaokey.com/tag/创客空间项目宝典  创客妙趣大项目50例.html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