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单片机原理实验教程</w:t>
      </w:r>
    </w:p>
    <w:p>
      <w:r>
        <w:rPr>
          <w:rFonts w:ascii="宋体" w:hAnsi="宋体" w:eastAsia="宋体"/>
          <w:sz w:val="24"/>
        </w:rPr>
        <w:t>秦晓梅，王开宇主编；巢明，赵权科副主编；孙鹏，商云晶，程春雨，姜艳红，陈育斌参编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秦晓梅，王开宇主编；巢明，赵权科副主编；孙鹏，商云晶，程春雨，姜艳红，陈育斌参编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本书出售、求购地址：https://www.jiaokey.com/book/detail/14658221.html</w:t>
      </w:r>
    </w:p>
    <w:p>
      <w:r>
        <w:t>更多相关图书推荐：https://www.jiaokey.com</w:t>
      </w:r>
    </w:p>
    <w:p>
      <w:r>
        <w:t>秦晓梅，王开宇主编；巢明，赵权科副主编；孙鹏，商云晶，程春雨，姜艳红，陈育斌参编 其他作品：https://www.jiaokey.com/tag/秦晓梅，王开宇主编；巢明，赵权科副主编；孙鹏，商云晶，程春雨，姜艳红，陈育斌参编.html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