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2018中国海外网络传播力报告</w:t>
      </w:r>
    </w:p>
    <w:p>
      <w:r>
        <w:rPr>
          <w:rFonts w:ascii="宋体" w:hAnsi="宋体" w:eastAsia="宋体"/>
          <w:sz w:val="24"/>
        </w:rPr>
        <w:t>张洪忠，方增泉编著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2018中国海外网络传播力报告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张洪忠，方增泉编著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本书出售、求购地址：https://www.jiaokey.com/book/detail/14657268.html</w:t>
      </w:r>
    </w:p>
    <w:p>
      <w:r>
        <w:t>更多相关图书推荐：https://www.jiaokey.com</w:t>
      </w:r>
    </w:p>
    <w:p>
      <w:r>
        <w:t>张洪忠，方增泉编著 其他作品：https://www.jiaokey.com/tag/张洪忠，方增泉编著.html</w:t>
      </w:r>
    </w:p>
    <w:p>
      <w:r>
        <w:t>经济管理出版社 出版图书：https://www.jiaokey.com/tag/经济管理出版社.html</w:t>
      </w:r>
    </w:p>
    <w:p>
      <w:r>
        <w:t>关键词搜索：https://www.jiaokey.com/tag/2018中国海外网络传播力报告.html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