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间谍之死</w:t>
      </w:r>
    </w:p>
    <w:p>
      <w:r>
        <w:rPr>
          <w:rFonts w:ascii="宋体" w:hAnsi="宋体" w:eastAsia="宋体"/>
          <w:sz w:val="24"/>
        </w:rPr>
        <w:t>（美）丹·马里兰著；胡彭，吴晓菲，王一晴译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（美）丹·马里兰著；胡彭，吴晓菲，王一晴译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本书出售、求购地址：https://www.jiaokey.com/book/detail/14657217.html</w:t>
      </w:r>
    </w:p>
    <w:p>
      <w:r>
        <w:t>更多相关图书推荐：https://www.jiaokey.com</w:t>
      </w:r>
    </w:p>
    <w:p>
      <w:r>
        <w:t>（美）丹·马里兰著；胡彭，吴晓菲，王一晴译 其他作品：https://www.jiaokey.com/tag/（美）丹·马里兰著；胡彭，吴晓菲，王一晴译.html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关键词搜索：https://www.jiaokey.com/tag/间谍之死.html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