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总第7辑</w:t>
      </w:r>
    </w:p>
    <w:p>
      <w:r>
        <w:rPr>
          <w:rFonts w:ascii="宋体" w:hAnsi="宋体" w:eastAsia="宋体"/>
          <w:sz w:val="24"/>
        </w:rPr>
        <w:t>蚌埠市政协文史资料研究委员会编；吕殿甫主编；吴彻，张立轩，博华昌，吕殿甫，苏金铎，李凤山编委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蚌埠市政协文史资料研究委员会编；吕殿甫主编；吴彻，张立轩，博华昌，吕殿甫，苏金铎，李凤山编委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本书出售、求购地址：https://www.jiaokey.com/book/detail/14656903.html</w:t>
      </w:r>
    </w:p>
    <w:p>
      <w:r>
        <w:t>更多相关图书推荐：https://www.jiaokey.com</w:t>
      </w:r>
    </w:p>
    <w:p>
      <w:r>
        <w:t>蚌埠市政协文史资料研究委员会编；吕殿甫主编；吴彻，张立轩，博华昌，吕殿甫，苏金铎，李凤山编委 其他作品：https://www.jiaokey.com/tag/蚌埠市政协文史资料研究委员会编；吕殿甫主编；吴彻，张立轩，博华昌，吕殿甫，苏金铎，李凤山编委.html</w:t>
      </w:r>
    </w:p>
    <w:p>
      <w:r>
        <w:t>蚌埠市政协文史资料研究委员会 出版图书：https://www.jiaokey.com/tag/蚌埠市政协文史资料研究委员会.html</w:t>
      </w:r>
    </w:p>
    <w:p>
      <w:r>
        <w:t>关键词搜索：https://www.jiaokey.com/tag/文史资料选辑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