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新能源汽车关键技术数据速查手册</w:t>
      </w:r>
    </w:p>
    <w:p>
      <w:r>
        <w:rPr>
          <w:rFonts w:ascii="宋体" w:hAnsi="宋体" w:eastAsia="宋体"/>
          <w:sz w:val="24"/>
        </w:rPr>
        <w:t>广州瑞佩尔信息科技有限公司组编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新能源汽车关键技术数据速查手册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广州瑞佩尔信息科技有限公司组编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本书出售、求购地址：https://www.jiaokey.com/book/detail/14656862.html</w:t>
      </w:r>
    </w:p>
    <w:p>
      <w:r>
        <w:t>更多相关图书推荐：https://www.jiaokey.com</w:t>
      </w:r>
    </w:p>
    <w:p>
      <w:r>
        <w:t>广州瑞佩尔信息科技有限公司组编 其他作品：https://www.jiaokey.com/tag/广州瑞佩尔信息科技有限公司组编.html</w:t>
      </w:r>
    </w:p>
    <w:p>
      <w:r>
        <w:t>关键词搜索：https://www.jiaokey.com/tag/新能源汽车关键技术数据速查手册.html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