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图像隐写与分析技术</w:t>
      </w:r>
    </w:p>
    <w:p>
      <w:r>
        <w:rPr>
          <w:rFonts w:ascii="宋体" w:hAnsi="宋体" w:eastAsia="宋体"/>
          <w:sz w:val="24"/>
        </w:rPr>
        <w:t>张敏情，刘佳，杨晓元主编；雷雨，李军，苏光伟，狄富强，柯彦，刘轶群参编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图像隐写与分析技术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张敏情，刘佳，杨晓元主编；雷雨，李军，苏光伟，狄富强，柯彦，刘轶群参编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本书出售、求购地址：https://www.jiaokey.com/book/detail/14654604.html</w:t>
      </w:r>
    </w:p>
    <w:p>
      <w:r>
        <w:t>更多相关图书推荐：https://www.jiaokey.com</w:t>
      </w:r>
    </w:p>
    <w:p>
      <w:r>
        <w:t>张敏情，刘佳，杨晓元主编；雷雨，李军，苏光伟，狄富强，柯彦，刘轶群参编 其他作品：https://www.jiaokey.com/tag/张敏情，刘佳，杨晓元主编；雷雨，李军，苏光伟，狄富强，柯彦，刘轶群参编.html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关键词搜索：https://www.jiaokey.com/tag/图像隐写与分析技术.html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