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量子编程基础</w:t>
      </w:r>
    </w:p>
    <w:p>
      <w:r>
        <w:rPr>
          <w:rFonts w:ascii="宋体" w:hAnsi="宋体" w:eastAsia="宋体"/>
          <w:sz w:val="24"/>
        </w:rPr>
        <w:t>张鑫，向宏，傅鹂，向涛译；（中国）应明生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量子编程基础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张鑫，向宏，傅鹂，向涛译；（中国）应明生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本书出售、求购地址：https://www.jiaokey.com/book/detail/14654505.html</w:t>
      </w:r>
    </w:p>
    <w:p>
      <w:r>
        <w:t>更多相关图书推荐：https://www.jiaokey.com</w:t>
      </w:r>
    </w:p>
    <w:p>
      <w:r>
        <w:t>张鑫，向宏，傅鹂，向涛译；（中国）应明生 其他作品：https://www.jiaokey.com/tag/张鑫，向宏，傅鹂，向涛译；（中国）应明生.html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量子编程基础.html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