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高等院校通识教育“十三五”规划教材  大学体育  慕课版</w:t>
      </w:r>
    </w:p>
    <w:p>
      <w:r>
        <w:rPr>
          <w:rFonts w:ascii="宋体" w:hAnsi="宋体" w:eastAsia="宋体"/>
          <w:sz w:val="24"/>
        </w:rPr>
        <w:t>杨跃飞，张强主编；丁冬梅，王美丽，刘政潭副主编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高等院校通识教育“十三五”规划教材  大学体育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杨跃飞，张强主编；丁冬梅，王美丽，刘政潭副主编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本书出售、求购地址：https://www.jiaokey.com/book/detail/14653528.html</w:t>
      </w:r>
    </w:p>
    <w:p>
      <w:r>
        <w:t>更多相关图书推荐：https://www.jiaokey.com</w:t>
      </w:r>
    </w:p>
    <w:p>
      <w:r>
        <w:t>杨跃飞，张强主编；丁冬梅，王美丽，刘政潭副主编 其他作品：https://www.jiaokey.com/tag/杨跃飞，张强主编；丁冬梅，王美丽，刘政潭副主编.html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关键词搜索：https://www.jiaokey.com/tag/高等院校通识教育“十三五”规划教材  大学体育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