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中成药临床应用手册</w:t>
      </w:r>
    </w:p>
    <w:p>
      <w:r>
        <w:rPr>
          <w:rFonts w:ascii="宋体" w:hAnsi="宋体" w:eastAsia="宋体"/>
          <w:sz w:val="24"/>
        </w:rPr>
        <w:t>黄世敬，翁维良主编；陈宇霞，潘菊华，王彦云，张颖副主编；马丽，王玉磊，王彦云，王联生，刘起华，孙梦云，牟稷征，李多娇，李梦ue10e，杨喜乐，吴巍，张先慧，姜葆华，黄超楠，寇秋爱，韩露露编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黄世敬，翁维良主编；陈宇霞，潘菊华，王彦云，张颖副主编；马丽，王玉磊，王彦云，王联生，刘起华，孙梦云，牟稷征，李多娇，李梦ue10e，杨喜乐，吴巍，张先慧，姜葆华，黄超楠，寇秋爱，韩露露编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本书出售、求购地址：https://www.jiaokey.com/book/detail/14653526.html</w:t>
      </w:r>
    </w:p>
    <w:p>
      <w:r>
        <w:t>更多相关图书推荐：https://www.jiaokey.com</w:t>
      </w:r>
    </w:p>
    <w:p>
      <w:r>
        <w:t>黄世敬，翁维良主编；陈宇霞，潘菊华，王彦云，张颖副主编；马丽，王玉磊，王彦云，王联生，刘起华，孙梦云，牟稷征，李多娇，李梦ue10e，杨喜乐，吴巍，张先慧，姜葆华，黄超楠，寇秋爱，韩露露编 其他作品：https://www.jiaokey.com/tag/黄世敬，翁维良主编；陈宇霞，潘菊华，王彦云，张颖副主编；马丽，王玉磊，王彦云，王联生，刘起华，孙梦云，牟稷征，李多娇，李梦ue10e，杨喜乐，吴巍，张先慧，姜葆华，黄超楠，寇秋爱，韩露露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关键词搜索：https://www.jiaokey.com/tag/中成药临床应用手册.html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