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解读最高人民法院司法指导性文件  刑事卷  第2版  下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解读最高人民法院司法指导性文件  刑事卷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本书出售、求购地址：https://www.jiaokey.com/book/detail/14653392.html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关键词搜索：https://www.jiaokey.com/tag/解读最高人民法院司法指导性文件  刑事卷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