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 若干核心思想方法例析</w:t>
      </w:r>
    </w:p>
    <w:p>
      <w:r>
        <w:rPr>
          <w:rFonts w:ascii="宋体" w:hAnsi="宋体" w:eastAsia="宋体"/>
          <w:sz w:val="24"/>
        </w:rPr>
        <w:t>郑州一起学教育科技有限公司主编；韩涛编著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 若干核心思想方法例析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郑州一起学教育科技有限公司主编；韩涛编著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本书出售、求购地址：https://www.jiaokey.com/book/detail/14653226.html</w:t>
      </w:r>
    </w:p>
    <w:p>
      <w:r>
        <w:t>更多相关图书推荐：https://www.jiaokey.com</w:t>
      </w:r>
    </w:p>
    <w:p>
      <w:r>
        <w:t>郑州一起学教育科技有限公司主编；韩涛编著 其他作品：https://www.jiaokey.com/tag/郑州一起学教育科技有限公司主编；韩涛编著.html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关键词搜索：https://www.jiaokey.com/tag/初等数论  若干核心思想方法例析.html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