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解读最高人民法院司法指导性文件  综合卷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解读最高人民法院司法指导性文件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本书出售、求购地址：https://www.jiaokey.com/book/detail/14653129.html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关键词搜索：https://www.jiaokey.com/tag/解读最高人民法院司法指导性文件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