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程序员面试金典  第6版</w:t>
      </w:r>
    </w:p>
    <w:p>
      <w:r>
        <w:rPr>
          <w:rFonts w:ascii="宋体" w:hAnsi="宋体" w:eastAsia="宋体"/>
          <w:sz w:val="24"/>
        </w:rPr>
        <w:t>张海艳责任编辑；刘博楠，赵鹏飞，李琳骁，漆奔译；（美国）盖尔·拉克曼·麦克道尔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程序员面试金典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张海艳责任编辑；刘博楠，赵鹏飞，李琳骁，漆奔译；（美国）盖尔·拉克曼·麦克道尔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本书出售、求购地址：https://www.jiaokey.com/book/detail/14652820.html</w:t>
      </w:r>
    </w:p>
    <w:p>
      <w:r>
        <w:t>更多相关图书推荐：https://www.jiaokey.com</w:t>
      </w:r>
    </w:p>
    <w:p>
      <w:r>
        <w:t>张海艳责任编辑；刘博楠，赵鹏飞，李琳骁，漆奔译；（美国）盖尔·拉克曼·麦克道尔 其他作品：https://www.jiaokey.com/tag/张海艳责任编辑；刘博楠，赵鹏飞，李琳骁，漆奔译；（美国）盖尔·拉克曼·麦克道尔.html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关键词搜索：https://www.jiaokey.com/tag/程序员面试金典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