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解析分册  数学一</w:t>
      </w:r>
    </w:p>
    <w:p>
      <w:r>
        <w:rPr>
          <w:rFonts w:ascii="宋体" w:hAnsi="宋体" w:eastAsia="宋体"/>
          <w:sz w:val="24"/>
        </w:rPr>
        <w:t>张宇主编；张宇数学教育系列丛书编委会编；蔡燧林，陈静静，崔晨阳，崔巧莲等编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解析分册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张宇主编；张宇数学教育系列丛书编委会编；蔡燧林，陈静静，崔晨阳，崔巧莲等编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本书出售、求购地址：https://www.jiaokey.com/book/detail/14652655.html</w:t>
      </w:r>
    </w:p>
    <w:p>
      <w:r>
        <w:t>更多相关图书推荐：https://www.jiaokey.com</w:t>
      </w:r>
    </w:p>
    <w:p>
      <w:r>
        <w:t>张宇主编；张宇数学教育系列丛书编委会编；蔡燧林，陈静静，崔晨阳，崔巧莲等编 其他作品：https://www.jiaokey.com/tag/张宇主编；张宇数学教育系列丛书编委会编；蔡燧林，陈静静，崔晨阳，崔巧莲等编.html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解析分册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