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新型养老护理建筑模式  创新居住模式的基本要素</w:t>
      </w:r>
    </w:p>
    <w:p>
      <w:r>
        <w:rPr>
          <w:rFonts w:ascii="宋体" w:hAnsi="宋体" w:eastAsia="宋体"/>
          <w:sz w:val="24"/>
        </w:rPr>
        <w:t>（德）沃尔夫冈·弗莱，托马斯·克里，尤迪特·克勤著；（德）沃尔夫冈·朔伊布勒作序；徐智勇，翁洁译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新型养老护理建筑模式  创新居住模式的基本要素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（德）沃尔夫冈·弗莱，托马斯·克里，尤迪特·克勤著；（德）沃尔夫冈·朔伊布勒作序；徐智勇，翁洁译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本书出售、求购地址：https://www.jiaokey.com/book/detail/14652586.html</w:t>
      </w:r>
    </w:p>
    <w:p>
      <w:r>
        <w:t>更多相关图书推荐：https://www.jiaokey.com</w:t>
      </w:r>
    </w:p>
    <w:p>
      <w:r>
        <w:t>（德）沃尔夫冈·弗莱，托马斯·克里，尤迪特·克勤著；（德）沃尔夫冈·朔伊布勒作序；徐智勇，翁洁译 其他作品：https://www.jiaokey.com/tag/（德）沃尔夫冈·弗莱，托马斯·克里，尤迪特·克勤著；（德）沃尔夫冈·朔伊布勒作序；徐智勇，翁洁译.html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关键词搜索：https://www.jiaokey.com/tag/新型养老护理建筑模式  创新居住模式的基本要素.html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