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常见病中成药疗法  第3版</w:t>
      </w:r>
    </w:p>
    <w:p>
      <w:r>
        <w:rPr>
          <w:rFonts w:ascii="宋体" w:hAnsi="宋体" w:eastAsia="宋体"/>
          <w:sz w:val="24"/>
        </w:rPr>
        <w:t>王育杰，王秀娟主编；李明，段延萍，董晓英副主编；王育杰，王秀娟，李明，段延萍，董晓英，师一民，刘春生，刘喜红，许志，孙超，孙秋苗，李德亮，陈振振，罗良涛，赵更，徐大鹏，魏秋祥编委；金世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常见病中成药疗法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杰，王秀娟主编；李明，段延萍，董晓英副主编；王育杰，王秀娟，李明，段延萍，董晓英，师一民，刘春生，刘喜红，许志，孙超，孙秋苗，李德亮，陈振振，罗良涛，赵更，徐大鹏，魏秋祥编委；金世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本书出售、求购地址：https://www.jiaokey.com/book/detail/14652006.html</w:t>
      </w:r>
    </w:p>
    <w:p>
      <w:r>
        <w:t>更多相关图书推荐：https://www.jiaokey.com</w:t>
      </w:r>
    </w:p>
    <w:p>
      <w:r>
        <w:t>王育杰，王秀娟主编；李明，段延萍，董晓英副主编；王育杰，王秀娟，李明，段延萍，董晓英，师一民，刘春生，刘喜红，许志，孙超，孙秋苗，李德亮，陈振振，罗良涛，赵更，徐大鹏，魏秋祥编委；金世元主审 其他作品：https://www.jiaokey.com/tag/王育杰，王秀娟主编；李明，段延萍，董晓英副主编；王育杰，王秀娟，李明，段延萍，董晓英，师一民，刘春生，刘喜红，许志，孙超，孙秋苗，李德亮，陈振振，罗良涛，赵更，徐大鹏，魏秋祥编委；金世元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关键词搜索：https://www.jiaokey.com/tag/常见病中成药疗法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