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计算电磁学中的高阶技术</w:t>
      </w:r>
    </w:p>
    <w:p>
      <w:r>
        <w:rPr>
          <w:rFonts w:ascii="宋体" w:hAnsi="宋体" w:eastAsia="宋体"/>
          <w:sz w:val="24"/>
        </w:rPr>
        <w:t>冯德军译；（意大利）罗伯托·D.格拉利亚，（美）安德鲁·F.彼得森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计算电磁学中的高阶技术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冯德军译；（意大利）罗伯托·D.格拉利亚，（美）安德鲁·F.彼得森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本书出售、求购地址：https://www.jiaokey.com/book/detail/14651496.html</w:t>
      </w:r>
    </w:p>
    <w:p>
      <w:r>
        <w:t>更多相关图书推荐：https://www.jiaokey.com</w:t>
      </w:r>
    </w:p>
    <w:p>
      <w:r>
        <w:t>冯德军译；（意大利）罗伯托·D.格拉利亚，（美）安德鲁·F.彼得森 其他作品：https://www.jiaokey.com/tag/冯德军译；（意大利）罗伯托·D.格拉利亚，（美）安德鲁·F.彼得森.html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关键词搜索：https://www.jiaokey.com/tag/计算电磁学中的高阶技术.html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