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印刷电路板设计与制作</w:t>
      </w:r>
    </w:p>
    <w:p>
      <w:r>
        <w:rPr>
          <w:rFonts w:ascii="宋体" w:hAnsi="宋体" w:eastAsia="宋体"/>
          <w:sz w:val="24"/>
        </w:rPr>
        <w:t>颜晓河主编；董玲娇，王石磊，陈宣荣副主编；吕洋，郑巨上参编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印刷电路板设计与制作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颜晓河主编；董玲娇，王石磊，陈宣荣副主编；吕洋，郑巨上参编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本书出售、求购地址：https://www.jiaokey.com/book/detail/14651000.html</w:t>
      </w:r>
    </w:p>
    <w:p>
      <w:r>
        <w:t>更多相关图书推荐：https://www.jiaokey.com</w:t>
      </w:r>
    </w:p>
    <w:p>
      <w:r>
        <w:t>颜晓河主编；董玲娇，王石磊，陈宣荣副主编；吕洋，郑巨上参编 其他作品：https://www.jiaokey.com/tag/颜晓河主编；董玲娇，王石磊，陈宣荣副主编；吕洋，郑巨上参编.html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关键词搜索：https://www.jiaokey.com/tag/印刷电路板设计与制作.html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