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</w:t>
      </w:r>
    </w:p>
    <w:p>
      <w:r>
        <w:rPr>
          <w:rFonts w:ascii="宋体" w:hAnsi="宋体" w:eastAsia="宋体"/>
          <w:sz w:val="24"/>
        </w:rPr>
        <w:t>姜勇主编；涤非，华东，凤桐，德军编委；迎新插图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6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6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姜勇主编；涤非，华东，凤桐，德军编委；迎新插图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本书出售、求购地址：https://www.jiaokey.com/book/detail/14650178.html</w:t>
      </w:r>
    </w:p>
    <w:p>
      <w:r>
        <w:t>更多相关图书推荐：https://www.jiaokey.com</w:t>
      </w:r>
    </w:p>
    <w:p>
      <w:r>
        <w:t>姜勇主编；涤非，华东，凤桐，德军编委；迎新插图 其他作品：https://www.jiaokey.com/tag/姜勇主编；涤非，华东，凤桐，德军编委；迎新插图.html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关键词搜索：https://www.jiaokey.com/tag/元曲(学科: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