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辨证唯物主义和历史唯物主义原理学习提要与问答</w:t>
      </w:r>
    </w:p>
    <w:p>
      <w:r>
        <w:rPr>
          <w:rFonts w:ascii="宋体" w:hAnsi="宋体" w:eastAsia="宋体"/>
          <w:sz w:val="24"/>
        </w:rPr>
        <w:t>李西彦，王志义主编；王建廷，李世向，刘克敬编辑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辨证唯物主义和历史唯物主义原理学习提要与问答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李西彦，王志义主编；王建廷，李世向，刘克敬编辑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本书出售、求购地址：https://www.jiaokey.com/book/detail/14650047.html</w:t>
      </w:r>
    </w:p>
    <w:p>
      <w:r>
        <w:t>更多相关图书推荐：https://www.jiaokey.com</w:t>
      </w:r>
    </w:p>
    <w:p>
      <w:r>
        <w:t>李西彦，王志义主编；王建廷，李世向，刘克敬编辑 其他作品：https://www.jiaokey.com/tag/李西彦，王志义主编；王建廷，李世向，刘克敬编辑.html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关键词搜索：https://www.jiaokey.com/tag/辨证唯物主义和历史唯物主义原理学习提要与问答.html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