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常用汉字简体繁体异体对照手册</w:t>
      </w:r>
    </w:p>
    <w:p>
      <w:r>
        <w:rPr>
          <w:rFonts w:ascii="宋体" w:hAnsi="宋体" w:eastAsia="宋体"/>
          <w:sz w:val="24"/>
        </w:rPr>
        <w:t>袁致浩主编；陈凯，綦文霞，孙德华，吴里，富文娟副主编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常用汉字简体繁体异体对照手册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袁致浩主编；陈凯，綦文霞，孙德华，吴里，富文娟副主编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本书出售、求购地址：https://www.jiaokey.com/book/detail/14648686.html</w:t>
      </w:r>
    </w:p>
    <w:p>
      <w:r>
        <w:t>更多相关图书推荐：https://www.jiaokey.com</w:t>
      </w:r>
    </w:p>
    <w:p>
      <w:r>
        <w:t>袁致浩主编；陈凯，綦文霞，孙德华，吴里，富文娟副主编 其他作品：https://www.jiaokey.com/tag/袁致浩主编；陈凯，綦文霞，孙德华，吴里，富文娟副主编.html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关键词搜索：https://www.jiaokey.com/tag/常用汉字简体繁体异体对照手册.html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